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Buenas tardes,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 xml:space="preserve">Les informo que a partir del miércoles ya tendremos de alta las </w:t>
      </w:r>
      <w:proofErr w:type="spellStart"/>
      <w:r w:rsidRPr="00832618">
        <w:rPr>
          <w:rFonts w:asciiTheme="majorHAnsi" w:hAnsiTheme="majorHAnsi"/>
          <w:sz w:val="24"/>
          <w:szCs w:val="24"/>
        </w:rPr>
        <w:t>prerreservas</w:t>
      </w:r>
      <w:proofErr w:type="spellEnd"/>
      <w:r w:rsidRPr="00832618">
        <w:rPr>
          <w:rFonts w:asciiTheme="majorHAnsi" w:hAnsiTheme="majorHAnsi"/>
          <w:sz w:val="24"/>
          <w:szCs w:val="24"/>
        </w:rPr>
        <w:t xml:space="preserve"> para asociaciones en nuestro sistema tal y como las teníamos antes configuradas.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 xml:space="preserve">Aprovecho para informarles que el pasado sábado día 16 se ha publicado en el BOE la Orden SND_413_2020 que establece las prórrogas de los plazos de caducidad para los vehículos que les vence su </w:t>
      </w:r>
      <w:proofErr w:type="spellStart"/>
      <w:r w:rsidRPr="00832618">
        <w:rPr>
          <w:rFonts w:asciiTheme="majorHAnsi" w:hAnsiTheme="majorHAnsi"/>
          <w:sz w:val="24"/>
          <w:szCs w:val="24"/>
        </w:rPr>
        <w:t>itv</w:t>
      </w:r>
      <w:proofErr w:type="spellEnd"/>
      <w:r w:rsidRPr="00832618">
        <w:rPr>
          <w:rFonts w:asciiTheme="majorHAnsi" w:hAnsiTheme="majorHAnsi"/>
          <w:sz w:val="24"/>
          <w:szCs w:val="24"/>
        </w:rPr>
        <w:t xml:space="preserve"> durante el estado de alarma. Les adjuntamos un calendario con las nuevas fechas de vencimiento: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noProof/>
          <w:sz w:val="24"/>
          <w:szCs w:val="24"/>
          <w:lang w:eastAsia="es-ES"/>
        </w:rPr>
        <w:drawing>
          <wp:inline distT="0" distB="0" distL="0" distR="0">
            <wp:extent cx="5240020" cy="2242185"/>
            <wp:effectExtent l="19050" t="0" r="0" b="0"/>
            <wp:docPr id="6" name="Imagen 6" descr="cid:image001.png@01D62D23.8C8BD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2D23.8C8BDD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Nota.- Cálculos con el actual período de estado de alarma. Fecha fin estado de alarma actual: 24/05/2020.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 xml:space="preserve">Lo que pretende dicho calendario es ordenar la demanda del servicio </w:t>
      </w:r>
      <w:proofErr w:type="spellStart"/>
      <w:r w:rsidRPr="00832618">
        <w:rPr>
          <w:rFonts w:asciiTheme="majorHAnsi" w:hAnsiTheme="majorHAnsi"/>
          <w:sz w:val="24"/>
          <w:szCs w:val="24"/>
        </w:rPr>
        <w:t>itv</w:t>
      </w:r>
      <w:proofErr w:type="spellEnd"/>
      <w:r w:rsidRPr="00832618">
        <w:rPr>
          <w:rFonts w:asciiTheme="majorHAnsi" w:hAnsiTheme="majorHAnsi"/>
          <w:sz w:val="24"/>
          <w:szCs w:val="24"/>
        </w:rPr>
        <w:t xml:space="preserve"> de los vehículos para que sea viable que todos los vehículos pasen inspección en el plazo que les corresponde. Por tanto es </w:t>
      </w:r>
      <w:r w:rsidRPr="00832618">
        <w:rPr>
          <w:rFonts w:asciiTheme="majorHAnsi" w:hAnsiTheme="majorHAnsi"/>
          <w:b/>
          <w:bCs/>
          <w:sz w:val="24"/>
          <w:szCs w:val="24"/>
        </w:rPr>
        <w:t xml:space="preserve">muy importante </w:t>
      </w:r>
      <w:r w:rsidRPr="00832618">
        <w:rPr>
          <w:rFonts w:asciiTheme="majorHAnsi" w:hAnsiTheme="majorHAnsi"/>
          <w:sz w:val="24"/>
          <w:szCs w:val="24"/>
        </w:rPr>
        <w:t xml:space="preserve">que las citas que los usuarios registrados soliciten las hagan siguiendo dicho calendario para poder seguir manteniendo el servicio de usuarios registrados sin matrícula durante este periodo de prórrogas. 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Aprovecho también para solicitaros que en estos momentos insistáis a vuestros asociados en que anulen las citas en caso de que no acudan. Quisimos también dar la opción a los usuarios registrados que pudiesen tener citas para segundas inspecciones por este sistema porque entendimos que a ellos les facilitaríamos así la gestión de sus vehículos, pero es necesario para poder seguir manteniendo dicho sistema que los que no acudan a las citas las anulen previamente. Es importante que entiendan que es por el bien de todos que anulen las citas si no acuden y que si no lo hacen no vamos a poder seguir teniendo esta deferencia con ellos en estos momentos.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Y ya por último informarles que desde hoy ya tenemos operativo nuestro centro de atención al cliente con sus teléfonos habituales de contacto, por lo que dejará de estar operativo el 881.920.321.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t>Muchas gracias por su colaboración y les ruego que hagan llegar toda esta información a sus asociados.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</w:rPr>
        <w:lastRenderedPageBreak/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  <w:lang w:eastAsia="es-ES"/>
        </w:rPr>
        <w:t>Un saludo,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sz w:val="24"/>
          <w:szCs w:val="24"/>
          <w:lang w:eastAsia="es-ES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b/>
          <w:bCs/>
          <w:color w:val="1F497D"/>
          <w:sz w:val="24"/>
          <w:szCs w:val="24"/>
          <w:lang w:eastAsia="es-ES"/>
        </w:rPr>
        <w:t xml:space="preserve">Raquel  </w:t>
      </w:r>
      <w:proofErr w:type="spellStart"/>
      <w:r w:rsidRPr="00832618">
        <w:rPr>
          <w:rFonts w:asciiTheme="majorHAnsi" w:hAnsiTheme="majorHAnsi"/>
          <w:b/>
          <w:bCs/>
          <w:color w:val="1F497D"/>
          <w:sz w:val="24"/>
          <w:szCs w:val="24"/>
          <w:lang w:eastAsia="es-ES"/>
        </w:rPr>
        <w:t>Grandal</w:t>
      </w:r>
      <w:proofErr w:type="spellEnd"/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i/>
          <w:iCs/>
          <w:color w:val="A0948C"/>
          <w:sz w:val="24"/>
          <w:szCs w:val="24"/>
          <w:lang w:eastAsia="es-ES"/>
        </w:rPr>
        <w:t>Directora Producción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i/>
          <w:iCs/>
          <w:color w:val="A0948C"/>
          <w:sz w:val="24"/>
          <w:szCs w:val="24"/>
          <w:lang w:eastAsia="es-ES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979930" cy="294005"/>
            <wp:effectExtent l="19050" t="0" r="1270" b="0"/>
            <wp:docPr id="7" name="Imagen 1" descr="logoSYCfir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YCfirm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i/>
          <w:iCs/>
          <w:color w:val="A0948C"/>
          <w:sz w:val="24"/>
          <w:szCs w:val="24"/>
          <w:lang w:eastAsia="es-ES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+34 981 975 731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+34 628 128 982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hyperlink r:id="rId9" w:history="1">
        <w:r w:rsidRPr="00832618">
          <w:rPr>
            <w:rStyle w:val="Hipervnculo"/>
            <w:rFonts w:asciiTheme="majorHAnsi" w:hAnsiTheme="majorHAnsi"/>
            <w:sz w:val="24"/>
            <w:szCs w:val="24"/>
            <w:lang w:eastAsia="es-ES"/>
          </w:rPr>
          <w:t>rgrandal@sycitv.com</w:t>
        </w:r>
      </w:hyperlink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Pr="00832618">
          <w:rPr>
            <w:rStyle w:val="Hipervnculo"/>
            <w:rFonts w:asciiTheme="majorHAnsi" w:hAnsiTheme="majorHAnsi"/>
            <w:sz w:val="24"/>
            <w:szCs w:val="24"/>
            <w:lang w:eastAsia="es-ES"/>
          </w:rPr>
          <w:t>www.sycitv.com</w:t>
        </w:r>
      </w:hyperlink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----------------------------------------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 xml:space="preserve">Estrada nacional VI, km 582 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Espíritu Santo – Sada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15168 A Coruña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 w:cs="Arial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733550" cy="779145"/>
            <wp:effectExtent l="19050" t="0" r="0" b="0"/>
            <wp:docPr id="8" name="Imagen 2" descr="TOP EMPLOYER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OP EMPLOYER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1F497D"/>
          <w:sz w:val="24"/>
          <w:szCs w:val="24"/>
          <w:lang w:eastAsia="es-ES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 </w:t>
      </w:r>
    </w:p>
    <w:p w:rsidR="00F81150" w:rsidRPr="00832618" w:rsidRDefault="00F81150" w:rsidP="00832618">
      <w:pPr>
        <w:jc w:val="both"/>
        <w:rPr>
          <w:rFonts w:asciiTheme="majorHAnsi" w:hAnsiTheme="majorHAnsi"/>
          <w:sz w:val="24"/>
          <w:szCs w:val="24"/>
        </w:rPr>
      </w:pPr>
      <w:r w:rsidRPr="00832618">
        <w:rPr>
          <w:rFonts w:asciiTheme="majorHAnsi" w:hAnsiTheme="majorHAnsi"/>
          <w:noProof/>
          <w:color w:val="A0948C"/>
          <w:sz w:val="24"/>
          <w:szCs w:val="24"/>
          <w:lang w:eastAsia="es-ES"/>
        </w:rPr>
        <w:drawing>
          <wp:inline distT="0" distB="0" distL="0" distR="0">
            <wp:extent cx="222885" cy="222885"/>
            <wp:effectExtent l="19050" t="0" r="5715" b="0"/>
            <wp:docPr id="9" name="Imagen 3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facebook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 xml:space="preserve">   </w:t>
      </w:r>
      <w:r w:rsidRPr="00832618">
        <w:rPr>
          <w:rFonts w:asciiTheme="majorHAnsi" w:hAnsiTheme="majorHAnsi"/>
          <w:noProof/>
          <w:color w:val="A0948C"/>
          <w:sz w:val="24"/>
          <w:szCs w:val="24"/>
          <w:lang w:eastAsia="es-ES"/>
        </w:rPr>
        <w:drawing>
          <wp:inline distT="0" distB="0" distL="0" distR="0">
            <wp:extent cx="222885" cy="222885"/>
            <wp:effectExtent l="19050" t="0" r="5715" b="0"/>
            <wp:docPr id="10" name="Imagen 3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witter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   </w:t>
      </w:r>
      <w:r w:rsidRPr="00832618">
        <w:rPr>
          <w:rFonts w:asciiTheme="majorHAnsi" w:hAnsiTheme="majorHAnsi"/>
          <w:noProof/>
          <w:color w:val="A0948C"/>
          <w:sz w:val="24"/>
          <w:szCs w:val="24"/>
          <w:lang w:eastAsia="es-ES"/>
        </w:rPr>
        <w:drawing>
          <wp:inline distT="0" distB="0" distL="0" distR="0">
            <wp:extent cx="222885" cy="222885"/>
            <wp:effectExtent l="19050" t="0" r="5715" b="0"/>
            <wp:docPr id="11" name="Imagen 4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inkedin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618">
        <w:rPr>
          <w:rFonts w:asciiTheme="majorHAnsi" w:hAnsiTheme="majorHAnsi"/>
          <w:color w:val="A0948C"/>
          <w:sz w:val="24"/>
          <w:szCs w:val="24"/>
          <w:lang w:eastAsia="es-ES"/>
        </w:rPr>
        <w:t>   </w:t>
      </w:r>
      <w:r w:rsidRPr="00832618">
        <w:rPr>
          <w:rFonts w:asciiTheme="majorHAnsi" w:hAnsiTheme="majorHAnsi"/>
          <w:noProof/>
          <w:color w:val="A0948C"/>
          <w:sz w:val="24"/>
          <w:szCs w:val="24"/>
          <w:lang w:eastAsia="es-ES"/>
        </w:rPr>
        <w:drawing>
          <wp:inline distT="0" distB="0" distL="0" distR="0">
            <wp:extent cx="222885" cy="222885"/>
            <wp:effectExtent l="19050" t="0" r="5715" b="0"/>
            <wp:docPr id="12" name="Imagen 6" descr="map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ps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72" w:rsidRPr="00832618" w:rsidRDefault="00BE1172" w:rsidP="00832618">
      <w:pPr>
        <w:jc w:val="both"/>
        <w:rPr>
          <w:rFonts w:asciiTheme="majorHAnsi" w:hAnsiTheme="majorHAnsi"/>
          <w:sz w:val="24"/>
          <w:szCs w:val="24"/>
        </w:rPr>
      </w:pPr>
    </w:p>
    <w:sectPr w:rsidR="00BE1172" w:rsidRPr="00832618" w:rsidSect="00BE1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1150"/>
    <w:rsid w:val="00832618"/>
    <w:rsid w:val="00BE1172"/>
    <w:rsid w:val="00F8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5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1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811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62D13.02CE9590" TargetMode="External"/><Relationship Id="rId13" Type="http://schemas.openxmlformats.org/officeDocument/2006/relationships/image" Target="cid:image009.png@01D62D13.02CE959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cid:image011.png@01D62D13.02CE959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www.google.es/maps/place/Estaci%C3%B3n+SYC+itv+de+O+Esp%C3%ADrito+Santo/@43.3121606,-8.2867233,250a,35y,39.4t/data=!3m1!1e3!4m12!1m6!3m5!1s0xd2e6f95fa93a31f:0xc1a6f25dcf24549d!2sEstaci%C3%B3n+SYC+itv+de+O+Esp%C3%ADrito+Santo!8m2!3d43.3140465!4d-8.2861446!3m4!1s0xd2e6f95fa93a31f:0xc1a6f25dcf24549d!8m2!3d43.3140465!4d-8.28614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ycitv.com/" TargetMode="External"/><Relationship Id="rId11" Type="http://schemas.openxmlformats.org/officeDocument/2006/relationships/hyperlink" Target="https://www.top-employers.com/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1.png@01D62D23.8C8BDD50" TargetMode="External"/><Relationship Id="rId15" Type="http://schemas.openxmlformats.org/officeDocument/2006/relationships/image" Target="cid:image010.png@01D62D13.02CE95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ycitv.com/" TargetMode="External"/><Relationship Id="rId19" Type="http://schemas.openxmlformats.org/officeDocument/2006/relationships/image" Target="cid:image012.png@01D62D13.02CE9590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grandal@sycitv.com" TargetMode="External"/><Relationship Id="rId14" Type="http://schemas.openxmlformats.org/officeDocument/2006/relationships/image" Target="media/image4.png"/><Relationship Id="rId22" Type="http://schemas.openxmlformats.org/officeDocument/2006/relationships/image" Target="cid:image013.png@01D62D13.02CE95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2020-05-18T14:52:00Z</dcterms:created>
  <dcterms:modified xsi:type="dcterms:W3CDTF">2020-05-18T14:53:00Z</dcterms:modified>
</cp:coreProperties>
</file>